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Washington Oak Elementary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rtl w:val="0"/>
        </w:rPr>
        <w:t xml:space="preserve">Permanent Walker/Pick Up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rtl w:val="0"/>
        </w:rPr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Student’s Name: 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Grade:________________ Teacher: 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My child will be a permanent walker/pick up on the following days;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Mondays         Tuesdays       Wednesdays        Thursdays            Fridays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2260600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2260600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1231900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1231900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3289300</wp:posOffset>
                </wp:positionH>
                <wp:positionV relativeFrom="paragraph">
                  <wp:posOffset>215900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38100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74550" y="3608550"/>
                          <a:ext cx="342899" cy="342899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4203700</wp:posOffset>
                </wp:positionH>
                <wp:positionV relativeFrom="paragraph">
                  <wp:posOffset>38100</wp:posOffset>
                </wp:positionV>
                <wp:extent cx="381000" cy="381000"/>
                <wp:effectExtent b="0" l="0" r="0" t="0"/>
                <wp:wrapSquare wrapText="bothSides" distB="0" distT="0" distL="114300" distR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________I understand that a person listed on the school “blue” card needs to meet my child at the gym doors on the days marked above.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 I understand that written notification must be received by the school in order to change this dismissal.  Phone calls and emails are not accepted as notification for change of dismissal.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________I understand that a photo id may be requested at anytime when my child is being picked up.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    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  Parent Signature</w:t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5.png"/><Relationship Id="rId8" Type="http://schemas.openxmlformats.org/officeDocument/2006/relationships/image" Target="media/image07.png"/></Relationships>
</file>